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D20D23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D20D23">
        <w:rPr>
          <w:rFonts w:ascii="Minion Pro" w:hAnsi="Minion Pro"/>
          <w:b/>
          <w:bCs/>
          <w:sz w:val="52"/>
          <w:szCs w:val="52"/>
        </w:rPr>
        <w:t>GG</w:t>
      </w:r>
      <w:r w:rsidR="008B3B6E">
        <w:rPr>
          <w:rFonts w:ascii="Minion Pro" w:hAnsi="Minion Pro"/>
          <w:b/>
          <w:bCs/>
          <w:sz w:val="52"/>
          <w:szCs w:val="52"/>
        </w:rPr>
        <w:t>34</w:t>
      </w:r>
    </w:p>
    <w:p w:rsidR="00D20D23" w:rsidRPr="00893B31" w:rsidRDefault="00D20D23">
      <w:pPr>
        <w:rPr>
          <w:rFonts w:ascii="Minion Pro" w:hAnsi="Minion Pro"/>
          <w:sz w:val="22"/>
          <w:szCs w:val="22"/>
        </w:rPr>
      </w:pPr>
    </w:p>
    <w:p w:rsidR="00893B31" w:rsidRPr="00AD5D6B" w:rsidRDefault="00D20D23" w:rsidP="00893B31">
      <w:pPr>
        <w:pStyle w:val="Default"/>
        <w:rPr>
          <w:sz w:val="22"/>
          <w:szCs w:val="22"/>
        </w:rPr>
      </w:pPr>
      <w:r w:rsidRPr="00AD5D6B">
        <w:rPr>
          <w:b/>
          <w:bCs/>
          <w:sz w:val="22"/>
          <w:szCs w:val="22"/>
        </w:rPr>
        <w:t xml:space="preserve">Lithology: </w:t>
      </w:r>
      <w:r w:rsidR="00AD5D6B" w:rsidRPr="00AD5D6B">
        <w:rPr>
          <w:sz w:val="22"/>
          <w:szCs w:val="22"/>
        </w:rPr>
        <w:t>Quartzite.</w:t>
      </w:r>
    </w:p>
    <w:p w:rsidR="00893B31" w:rsidRPr="00AD5D6B" w:rsidRDefault="00893B31" w:rsidP="00893B31">
      <w:pPr>
        <w:pStyle w:val="Default"/>
        <w:rPr>
          <w:sz w:val="22"/>
          <w:szCs w:val="22"/>
        </w:rPr>
      </w:pPr>
    </w:p>
    <w:p w:rsidR="00575838" w:rsidRPr="00AD5D6B" w:rsidRDefault="00D20D23" w:rsidP="00AD5D6B">
      <w:pPr>
        <w:pStyle w:val="Default"/>
        <w:rPr>
          <w:color w:val="211D1E"/>
          <w:sz w:val="22"/>
          <w:szCs w:val="22"/>
        </w:rPr>
      </w:pPr>
      <w:r w:rsidRPr="00AD5D6B">
        <w:rPr>
          <w:b/>
          <w:bCs/>
          <w:sz w:val="22"/>
          <w:szCs w:val="22"/>
        </w:rPr>
        <w:t xml:space="preserve">General structure: </w:t>
      </w:r>
      <w:r w:rsidR="00AD5D6B" w:rsidRPr="00AD5D6B">
        <w:rPr>
          <w:color w:val="211D1E"/>
          <w:sz w:val="22"/>
          <w:szCs w:val="22"/>
        </w:rPr>
        <w:t xml:space="preserve">A prominent penetrative </w:t>
      </w:r>
      <w:r w:rsidR="00AD5D6B" w:rsidRPr="00AD5D6B">
        <w:rPr>
          <w:color w:val="211D1E"/>
          <w:sz w:val="22"/>
          <w:szCs w:val="22"/>
        </w:rPr>
        <w:t xml:space="preserve">mylonitic </w:t>
      </w:r>
      <w:r w:rsidR="00AD5D6B" w:rsidRPr="00AD5D6B">
        <w:rPr>
          <w:color w:val="211D1E"/>
          <w:sz w:val="22"/>
          <w:szCs w:val="22"/>
        </w:rPr>
        <w:t>foliation is the most obvious structure</w:t>
      </w:r>
      <w:r w:rsidR="00AD5D6B" w:rsidRPr="00AD5D6B">
        <w:rPr>
          <w:color w:val="211D1E"/>
          <w:sz w:val="22"/>
          <w:szCs w:val="22"/>
        </w:rPr>
        <w:t xml:space="preserve"> in this light gray quartzite</w:t>
      </w:r>
      <w:r w:rsidR="00AD5D6B" w:rsidRPr="00AD5D6B">
        <w:rPr>
          <w:color w:val="211D1E"/>
          <w:sz w:val="22"/>
          <w:szCs w:val="22"/>
        </w:rPr>
        <w:t>, and a strong lineation is defined by align</w:t>
      </w:r>
      <w:r w:rsidR="00AD5D6B" w:rsidRPr="00AD5D6B">
        <w:rPr>
          <w:color w:val="211D1E"/>
          <w:sz w:val="22"/>
          <w:szCs w:val="22"/>
        </w:rPr>
        <w:softHyphen/>
        <w:t xml:space="preserve">ment of white mica flakes and streaks of slightly </w:t>
      </w:r>
      <w:r w:rsidR="00AD5D6B" w:rsidRPr="00AD5D6B">
        <w:rPr>
          <w:color w:val="211D1E"/>
          <w:sz w:val="22"/>
          <w:szCs w:val="22"/>
        </w:rPr>
        <w:t>variably</w:t>
      </w:r>
      <w:r w:rsidR="00AD5D6B" w:rsidRPr="00AD5D6B">
        <w:rPr>
          <w:color w:val="211D1E"/>
          <w:sz w:val="22"/>
          <w:szCs w:val="22"/>
        </w:rPr>
        <w:t xml:space="preserve"> shaded quartz.</w:t>
      </w:r>
    </w:p>
    <w:p w:rsidR="00AD5D6B" w:rsidRPr="00AD5D6B" w:rsidRDefault="00AD5D6B" w:rsidP="00AD5D6B">
      <w:pPr>
        <w:pStyle w:val="Default"/>
        <w:rPr>
          <w:sz w:val="22"/>
          <w:szCs w:val="22"/>
        </w:rPr>
      </w:pPr>
    </w:p>
    <w:p w:rsidR="00F268B4" w:rsidRPr="00AD5D6B" w:rsidRDefault="00D20D23" w:rsidP="00AD5D6B">
      <w:pPr>
        <w:pStyle w:val="Default"/>
        <w:rPr>
          <w:sz w:val="22"/>
          <w:szCs w:val="22"/>
        </w:rPr>
      </w:pPr>
      <w:r w:rsidRPr="00AD5D6B">
        <w:rPr>
          <w:b/>
          <w:bCs/>
          <w:sz w:val="22"/>
          <w:szCs w:val="22"/>
        </w:rPr>
        <w:t xml:space="preserve">Measurements: </w:t>
      </w:r>
      <w:r w:rsidR="00AD5D6B" w:rsidRPr="00AD5D6B">
        <w:rPr>
          <w:color w:val="211D1E"/>
          <w:sz w:val="22"/>
          <w:szCs w:val="22"/>
        </w:rPr>
        <w:t>The mylonitic foliation strike, dip is 239,89. The lineation plunge -&gt; trend is 67 -&gt; 230.</w:t>
      </w:r>
    </w:p>
    <w:sectPr w:rsidR="00F268B4" w:rsidRPr="00AD5D6B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A1F0C"/>
    <w:rsid w:val="000C499C"/>
    <w:rsid w:val="000C6356"/>
    <w:rsid w:val="0014380F"/>
    <w:rsid w:val="00331380"/>
    <w:rsid w:val="00347663"/>
    <w:rsid w:val="00407982"/>
    <w:rsid w:val="004828DD"/>
    <w:rsid w:val="004B22F5"/>
    <w:rsid w:val="004C6E2C"/>
    <w:rsid w:val="00500C8B"/>
    <w:rsid w:val="00530E47"/>
    <w:rsid w:val="00575838"/>
    <w:rsid w:val="00622F59"/>
    <w:rsid w:val="006475D4"/>
    <w:rsid w:val="006A459C"/>
    <w:rsid w:val="006A7F91"/>
    <w:rsid w:val="00700310"/>
    <w:rsid w:val="00711715"/>
    <w:rsid w:val="007A4B68"/>
    <w:rsid w:val="007A7B84"/>
    <w:rsid w:val="007F5382"/>
    <w:rsid w:val="00822831"/>
    <w:rsid w:val="00827D5A"/>
    <w:rsid w:val="00893B31"/>
    <w:rsid w:val="008B3B6E"/>
    <w:rsid w:val="008B627A"/>
    <w:rsid w:val="008C11CB"/>
    <w:rsid w:val="0090107D"/>
    <w:rsid w:val="009B5995"/>
    <w:rsid w:val="00A05749"/>
    <w:rsid w:val="00AD5D6B"/>
    <w:rsid w:val="00AE5C04"/>
    <w:rsid w:val="00B03DD9"/>
    <w:rsid w:val="00B812CE"/>
    <w:rsid w:val="00BB2654"/>
    <w:rsid w:val="00C7475F"/>
    <w:rsid w:val="00C7517B"/>
    <w:rsid w:val="00D20D23"/>
    <w:rsid w:val="00D37E24"/>
    <w:rsid w:val="00D7256A"/>
    <w:rsid w:val="00E63D4E"/>
    <w:rsid w:val="00ED73DF"/>
    <w:rsid w:val="00F268B4"/>
    <w:rsid w:val="00F65948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AF6E0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6A7F91"/>
    <w:pPr>
      <w:autoSpaceDE w:val="0"/>
      <w:autoSpaceDN w:val="0"/>
      <w:adjustRightInd w:val="0"/>
    </w:pPr>
    <w:rPr>
      <w:rFonts w:ascii="Minion Pro" w:hAnsi="Minion Pro" w:cs="Minion Pro"/>
      <w:color w:val="000000"/>
    </w:rPr>
  </w:style>
  <w:style w:type="character" w:customStyle="1" w:styleId="A0">
    <w:name w:val="A0"/>
    <w:uiPriority w:val="99"/>
    <w:rsid w:val="006A7F91"/>
    <w:rPr>
      <w:rFonts w:cs="Minion Pro"/>
      <w:color w:val="221E1F"/>
      <w:sz w:val="20"/>
      <w:szCs w:val="20"/>
    </w:rPr>
  </w:style>
  <w:style w:type="paragraph" w:customStyle="1" w:styleId="Pa0">
    <w:name w:val="Pa0"/>
    <w:basedOn w:val="Default"/>
    <w:next w:val="Default"/>
    <w:uiPriority w:val="99"/>
    <w:rsid w:val="00893B31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4</cp:revision>
  <cp:lastPrinted>2020-05-27T21:50:00Z</cp:lastPrinted>
  <dcterms:created xsi:type="dcterms:W3CDTF">2020-05-28T14:51:00Z</dcterms:created>
  <dcterms:modified xsi:type="dcterms:W3CDTF">2020-05-28T14:53:00Z</dcterms:modified>
</cp:coreProperties>
</file>